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34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</w:p>
    <w:p w14:paraId="018DFB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0"/>
          <w:szCs w:val="30"/>
        </w:rPr>
      </w:pPr>
    </w:p>
    <w:p w14:paraId="2E719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公安机关录用人民警察体能测评</w:t>
      </w:r>
    </w:p>
    <w:p w14:paraId="09881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项目和标准</w:t>
      </w:r>
    </w:p>
    <w:p w14:paraId="1C0F5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2094E2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3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0"/>
          <w:szCs w:val="30"/>
        </w:rPr>
        <w:t>（一）男子组</w:t>
      </w:r>
    </w:p>
    <w:tbl>
      <w:tblPr>
        <w:tblStyle w:val="5"/>
        <w:tblpPr w:leftFromText="180" w:rightFromText="180" w:vertAnchor="text" w:horzAnchor="page" w:tblpX="2199" w:tblpY="153"/>
        <w:tblOverlap w:val="never"/>
        <w:tblW w:w="468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9"/>
        <w:gridCol w:w="3276"/>
        <w:gridCol w:w="2448"/>
      </w:tblGrid>
      <w:tr w14:paraId="31B0C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FE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项目</w:t>
            </w:r>
          </w:p>
        </w:tc>
        <w:tc>
          <w:tcPr>
            <w:tcW w:w="33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02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标  准</w:t>
            </w:r>
          </w:p>
        </w:tc>
      </w:tr>
      <w:tr w14:paraId="55B76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E2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8E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30岁（含）以下</w:t>
            </w:r>
          </w:p>
        </w:tc>
        <w:tc>
          <w:tcPr>
            <w:tcW w:w="1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E7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31岁（含）以上</w:t>
            </w:r>
          </w:p>
        </w:tc>
      </w:tr>
      <w:tr w14:paraId="10DAB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16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10米×4往返跑</w:t>
            </w:r>
          </w:p>
        </w:tc>
        <w:tc>
          <w:tcPr>
            <w:tcW w:w="19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82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≤13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1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E8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≤13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4</w:t>
            </w:r>
          </w:p>
        </w:tc>
      </w:tr>
      <w:tr w14:paraId="66204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93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1000米跑</w:t>
            </w:r>
          </w:p>
        </w:tc>
        <w:tc>
          <w:tcPr>
            <w:tcW w:w="19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64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≤4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</w:p>
        </w:tc>
        <w:tc>
          <w:tcPr>
            <w:tcW w:w="1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A5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≤4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4491F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CA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纵跳摸高</w:t>
            </w:r>
          </w:p>
        </w:tc>
        <w:tc>
          <w:tcPr>
            <w:tcW w:w="33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7C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≥265厘米</w:t>
            </w:r>
          </w:p>
        </w:tc>
      </w:tr>
    </w:tbl>
    <w:p w14:paraId="4A50EF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48" w:firstLineChars="196"/>
        <w:jc w:val="left"/>
        <w:textAlignment w:val="auto"/>
        <w:rPr>
          <w:rFonts w:hint="default" w:ascii="Times New Roman" w:hAnsi="Times New Roman" w:eastAsia="方正仿宋_GBK" w:cs="Times New Roman"/>
          <w:bCs/>
          <w:color w:val="auto"/>
          <w:kern w:val="0"/>
          <w:sz w:val="28"/>
          <w:szCs w:val="28"/>
        </w:rPr>
      </w:pPr>
    </w:p>
    <w:p w14:paraId="6A7F4C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88" w:firstLineChars="196"/>
        <w:jc w:val="left"/>
        <w:textAlignment w:val="auto"/>
        <w:rPr>
          <w:rFonts w:hint="default" w:ascii="Times New Roman" w:hAnsi="Times New Roman" w:eastAsia="方正仿宋_GBK" w:cs="Times New Roman"/>
          <w:bCs/>
          <w:color w:val="auto"/>
          <w:kern w:val="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bCs/>
          <w:color w:val="auto"/>
          <w:kern w:val="0"/>
          <w:sz w:val="30"/>
          <w:szCs w:val="30"/>
        </w:rPr>
        <w:t>（</w:t>
      </w:r>
    </w:p>
    <w:p w14:paraId="1D84EE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88" w:firstLineChars="196"/>
        <w:jc w:val="left"/>
        <w:textAlignment w:val="auto"/>
        <w:rPr>
          <w:rFonts w:hint="default" w:ascii="Times New Roman" w:hAnsi="Times New Roman" w:eastAsia="方正仿宋_GBK" w:cs="Times New Roman"/>
          <w:bCs/>
          <w:color w:val="auto"/>
          <w:kern w:val="0"/>
          <w:sz w:val="30"/>
          <w:szCs w:val="30"/>
        </w:rPr>
      </w:pPr>
    </w:p>
    <w:p w14:paraId="702EBD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88" w:firstLineChars="196"/>
        <w:jc w:val="left"/>
        <w:textAlignment w:val="auto"/>
        <w:rPr>
          <w:rFonts w:hint="default" w:ascii="Times New Roman" w:hAnsi="Times New Roman" w:eastAsia="方正仿宋_GBK" w:cs="Times New Roman"/>
          <w:bCs/>
          <w:color w:val="auto"/>
          <w:kern w:val="0"/>
          <w:sz w:val="30"/>
          <w:szCs w:val="30"/>
        </w:rPr>
      </w:pPr>
    </w:p>
    <w:p w14:paraId="0E007A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88" w:firstLineChars="196"/>
        <w:jc w:val="left"/>
        <w:textAlignment w:val="auto"/>
        <w:rPr>
          <w:rFonts w:hint="default" w:ascii="Times New Roman" w:hAnsi="Times New Roman" w:eastAsia="方正仿宋_GBK" w:cs="Times New Roman"/>
          <w:bCs/>
          <w:color w:val="auto"/>
          <w:kern w:val="0"/>
          <w:sz w:val="30"/>
          <w:szCs w:val="30"/>
        </w:rPr>
      </w:pPr>
    </w:p>
    <w:p w14:paraId="25BF67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bCs/>
          <w:color w:val="auto"/>
          <w:kern w:val="0"/>
          <w:sz w:val="30"/>
          <w:szCs w:val="30"/>
        </w:rPr>
      </w:pPr>
    </w:p>
    <w:p w14:paraId="217DCF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88" w:firstLineChars="196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0"/>
          <w:szCs w:val="30"/>
        </w:rPr>
        <w:t>）</w:t>
      </w:r>
      <w:r>
        <w:rPr>
          <w:rFonts w:hint="default" w:ascii="Times New Roman" w:hAnsi="Times New Roman" w:eastAsia="方正仿宋_GBK" w:cs="Times New Roman"/>
          <w:bCs/>
          <w:color w:val="auto"/>
          <w:kern w:val="0"/>
          <w:sz w:val="30"/>
          <w:szCs w:val="30"/>
        </w:rPr>
        <w:t>女子组</w:t>
      </w:r>
    </w:p>
    <w:tbl>
      <w:tblPr>
        <w:tblStyle w:val="5"/>
        <w:tblpPr w:leftFromText="180" w:rightFromText="180" w:vertAnchor="text" w:horzAnchor="page" w:tblpX="2161" w:tblpY="3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8"/>
        <w:gridCol w:w="3173"/>
        <w:gridCol w:w="2312"/>
      </w:tblGrid>
      <w:tr w14:paraId="5E622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EA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项目</w:t>
            </w:r>
          </w:p>
        </w:tc>
        <w:tc>
          <w:tcPr>
            <w:tcW w:w="5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A9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标  准</w:t>
            </w:r>
          </w:p>
        </w:tc>
      </w:tr>
      <w:tr w14:paraId="37712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B1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23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30岁（含）以下</w:t>
            </w:r>
          </w:p>
        </w:tc>
        <w:tc>
          <w:tcPr>
            <w:tcW w:w="2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CA7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31岁（含）以上</w:t>
            </w:r>
          </w:p>
        </w:tc>
      </w:tr>
      <w:tr w14:paraId="7D01C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F0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10米X4往返跑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77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≤14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2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D1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≤14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4</w:t>
            </w:r>
          </w:p>
        </w:tc>
      </w:tr>
      <w:tr w14:paraId="17A87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0B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800米跑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A5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≤4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</w:p>
        </w:tc>
        <w:tc>
          <w:tcPr>
            <w:tcW w:w="2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3D2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≤4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6CB2B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C4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纵跳摸高</w:t>
            </w:r>
          </w:p>
        </w:tc>
        <w:tc>
          <w:tcPr>
            <w:tcW w:w="5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3C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8"/>
                <w:szCs w:val="28"/>
              </w:rPr>
              <w:t>≥230厘米</w:t>
            </w:r>
          </w:p>
        </w:tc>
      </w:tr>
    </w:tbl>
    <w:p w14:paraId="6D5B5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33B2C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备注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：年龄计算时间截止到参加体能测评当月。</w:t>
      </w:r>
    </w:p>
    <w:p w14:paraId="24F52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78BB1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74987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default" w:ascii="方正公文小标宋" w:hAnsi="方正公文小标宋" w:eastAsia="方正公文小标宋" w:cs="方正公文小标宋"/>
          <w:sz w:val="44"/>
          <w:szCs w:val="44"/>
          <w:lang w:eastAsia="zh-CN"/>
        </w:rPr>
        <w:t>公安机关录用人民警察体能测评实施规则</w:t>
      </w:r>
    </w:p>
    <w:p w14:paraId="61BDC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6E5B9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一、10米×4往返跑</w:t>
      </w:r>
    </w:p>
    <w:p w14:paraId="5D491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场地器材：场地为10米长的直线跑道，在跑道的两端各划一条5cm宽直线(S1和S2)，将木块(10cm×5cm×5cm)按每道3块竖立摆放(其中2块放在S2线上，1块放在S1线上)，秒表若干块。</w:t>
      </w:r>
    </w:p>
    <w:p w14:paraId="4F4BD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场地图示</w:t>
      </w:r>
    </w:p>
    <w:p w14:paraId="3E933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position w:val="-109"/>
          <w:sz w:val="32"/>
          <w:szCs w:val="32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1066800</wp:posOffset>
            </wp:positionH>
            <wp:positionV relativeFrom="paragraph">
              <wp:posOffset>135255</wp:posOffset>
            </wp:positionV>
            <wp:extent cx="3683000" cy="2145665"/>
            <wp:effectExtent l="0" t="0" r="12700" b="6985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CB8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7E343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72B13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标志物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标志物</w:t>
      </w:r>
    </w:p>
    <w:p w14:paraId="2465E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F182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358DE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组测方法：发令员、计时员、监督员、成绩记录员若干名。按组别进行测试，每人最多可测2次，1次测评达标，即视为该项目测评合格。成绩以“秒”为单位，保留1位小数，第2位小数非“0”时则进1。</w:t>
      </w:r>
    </w:p>
    <w:p w14:paraId="20C24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动作要求：受测试者采用站立式起跑，听到发令后从S1线外跑到S2线前(脚不得踩线)用手将竖立的木块推倒后折返，往返跑2次，每次推倒1个木块，第2次返回时冲出S1线。</w:t>
      </w:r>
    </w:p>
    <w:p w14:paraId="4F2FE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注意事项：测试时有以下任一情况，不计取成绩：</w:t>
      </w:r>
    </w:p>
    <w:p w14:paraId="274DB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1.出发时抢跑；</w:t>
      </w:r>
    </w:p>
    <w:p w14:paraId="4EA9B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2.折返时脚踩S1或S2线；</w:t>
      </w:r>
    </w:p>
    <w:p w14:paraId="0A185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3.折返时未推倒木块。</w:t>
      </w:r>
    </w:p>
    <w:bookmarkEnd w:id="0"/>
    <w:p w14:paraId="01719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二、男子1000米跑、女子800米跑</w:t>
      </w:r>
    </w:p>
    <w:p w14:paraId="7E370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场地器材：400米标准田径场，发令枪、发令旗、秒表、号码标识若干。</w:t>
      </w:r>
    </w:p>
    <w:p w14:paraId="74A9A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测方法：发令员、计时员、弯道检查员、监督员、成绩记录员若干名。按组别进行测试，每人最多可测1次。计时员看到发令信号计时开始，当受测试者躯干越过终点线时停表。计时员准确计时，记录员负责登记每人成绩。成绩以“分+秒”为单位，不保留小数位，小数位非“0”时则进1。</w:t>
      </w:r>
    </w:p>
    <w:p w14:paraId="65BA6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动作要求：受测试者统一采用站立式起跑姿势，在起跑线外听到或看到发令信号时开始起跑，跑完相应距离越过终点线后视为完成测试。</w:t>
      </w:r>
    </w:p>
    <w:p w14:paraId="2CEE5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注意事项：测试时有以下任一情况，不计取成绩：</w:t>
      </w:r>
    </w:p>
    <w:p w14:paraId="01BFF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1.出发时抢跑；</w:t>
      </w:r>
    </w:p>
    <w:p w14:paraId="30DA0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2.出发时脚踩线；</w:t>
      </w:r>
    </w:p>
    <w:p w14:paraId="5AB46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3.途中跑时超越或踩踏最内侧跑道线。</w:t>
      </w:r>
    </w:p>
    <w:p w14:paraId="34584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三、纵跳摸高</w:t>
      </w:r>
    </w:p>
    <w:p w14:paraId="3CEDE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场地器材：通常在室内场地测试，起跳处铺垫厚度不超过2厘米的硬质无弹性垫子。如选择室外场地测试，需在天气状况许可的情况下进行，当天平均气温应在15—35摄氏度之间，无太阳直射、风力不超过3级。</w:t>
      </w:r>
    </w:p>
    <w:p w14:paraId="1B102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组测方法：裁判员、监督员、成绩记录员若干名。按组别进行测试，每人最多可测3次，1次测试达标，即视为该项目测试合格，3次均未达标者视为不合格。成绩仅为“合格”或“不合格”两项。</w:t>
      </w:r>
    </w:p>
    <w:p w14:paraId="3B7F9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动作要求：受测试者赤脚或穿袜，双脚自然分开，呈站立姿势。接到开始测试指令后，受测者屈膝半蹲，双臂后摆，随后双脚蹬地垂直向上起跳，同时双臂向前上方快速摆动，举起一侧优势手触摸合格高度的目标物，触摸到相应高度者视为合格。</w:t>
      </w:r>
    </w:p>
    <w:p w14:paraId="25ADA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注意事项：测试时有以下任一情况，不计取成绩：</w:t>
      </w:r>
    </w:p>
    <w:p w14:paraId="157BC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1.起跳时双腿有移动或有垫步动作；</w:t>
      </w:r>
    </w:p>
    <w:p w14:paraId="0C006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2.手指甲超过指尖0.3厘米；</w:t>
      </w:r>
    </w:p>
    <w:p w14:paraId="399F4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3.戴手套等其他物品；</w:t>
      </w:r>
    </w:p>
    <w:p w14:paraId="554BF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4.穿鞋进行测试。</w:t>
      </w:r>
    </w:p>
    <w:p w14:paraId="27C79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35579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23" w:right="1519" w:bottom="1610" w:left="151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2C5B54-BEDD-4C21-8692-10445674F8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2F70BEE-87AB-425A-826B-9E9C30F67F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DCE5CED-D133-4535-A646-B1B849E54363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63DC0883-8929-4EFB-B974-A242BF69100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B0F219CA-569E-494D-97D7-195FA22FA105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6" w:fontKey="{D75FB811-E2BE-4B7A-9981-65A34CEAF18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CC7A9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24FBB7">
                          <w:pPr>
                            <w:pStyle w:val="3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24FBB7">
                    <w:pPr>
                      <w:pStyle w:val="3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0EA35CB0"/>
    <w:rsid w:val="0EA35CB0"/>
    <w:rsid w:val="23A202CD"/>
    <w:rsid w:val="3B9C16B0"/>
    <w:rsid w:val="546E3F32"/>
    <w:rsid w:val="7E776C73"/>
    <w:rsid w:val="85FDD70B"/>
    <w:rsid w:val="EFF1AE06"/>
    <w:rsid w:val="F79FA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64"/>
      <w:szCs w:val="6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1117</Words>
  <Characters>1217</Characters>
  <Lines>0</Lines>
  <Paragraphs>0</Paragraphs>
  <TotalTime>6</TotalTime>
  <ScaleCrop>false</ScaleCrop>
  <LinksUpToDate>false</LinksUpToDate>
  <CharactersWithSpaces>1258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2024-04-02T11:24:00Z</dcterms:created>
  <dc:creator>林寂</dc:creator>
  <cp:lastModifiedBy>S</cp:lastModifiedBy>
  <cp:lastPrinted>2024-04-03T02:37:00Z</cp:lastPrinted>
  <dcterms:modified xsi:type="dcterms:W3CDTF">2025-04-11T07:19:27Z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5EA4A54F20C3439E8C665FB33107F364_11</vt:lpwstr>
  </property>
  <property fmtid="{D5CDD505-2E9C-101B-9397-08002B2CF9AE}" pid="4" name="KSOTemplateDocerSaveRecord">
    <vt:lpwstr>eyJoZGlkIjoiZTg0NDIzYzliYjM3MzUxZTI5Y2FkOTg2ZTJiNjdjZGEiLCJ1c2VySWQiOiI5ODQ2MjkzMzQifQ==</vt:lpwstr>
  </property>
</Properties>
</file>